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D0AF" w14:textId="27723B33" w:rsidR="00F62BE8" w:rsidRDefault="008F2D01" w:rsidP="008F2D01">
      <w:pPr>
        <w:jc w:val="center"/>
        <w:rPr>
          <w:rFonts w:ascii="Arial" w:hAnsi="Arial" w:cs="Arial"/>
          <w:b/>
          <w:bCs/>
          <w:sz w:val="24"/>
          <w:szCs w:val="24"/>
        </w:rPr>
      </w:pPr>
      <w:r w:rsidRPr="008F2D01">
        <w:rPr>
          <w:rFonts w:ascii="Arial" w:hAnsi="Arial" w:cs="Arial"/>
          <w:b/>
          <w:bCs/>
          <w:sz w:val="24"/>
          <w:szCs w:val="24"/>
        </w:rPr>
        <w:t>Effect van renteverandering nader verklaard</w:t>
      </w:r>
    </w:p>
    <w:p w14:paraId="1C85988B" w14:textId="334539FA" w:rsidR="008F2D01" w:rsidRDefault="008F2D01" w:rsidP="008F2D01">
      <w:pPr>
        <w:rPr>
          <w:rFonts w:ascii="Arial" w:hAnsi="Arial" w:cs="Arial"/>
          <w:sz w:val="24"/>
          <w:szCs w:val="24"/>
        </w:rPr>
      </w:pPr>
      <w:r>
        <w:rPr>
          <w:rFonts w:ascii="Arial" w:hAnsi="Arial" w:cs="Arial"/>
          <w:sz w:val="24"/>
          <w:szCs w:val="24"/>
        </w:rPr>
        <w:t>Als de rente daalt of de rente stijgt heeft dat grote effecten voor de pensioenfondsen die niet voor iedereen direct duidelijk zijn. Daarom hieronder een nadere uitleg t</w:t>
      </w:r>
      <w:r w:rsidRPr="008F2D01">
        <w:rPr>
          <w:rFonts w:ascii="Arial" w:hAnsi="Arial" w:cs="Arial"/>
          <w:sz w:val="24"/>
          <w:szCs w:val="24"/>
        </w:rPr>
        <w:t>oegespitst</w:t>
      </w:r>
      <w:r>
        <w:rPr>
          <w:rFonts w:ascii="Arial" w:hAnsi="Arial" w:cs="Arial"/>
          <w:sz w:val="24"/>
          <w:szCs w:val="24"/>
        </w:rPr>
        <w:t xml:space="preserve"> op PFZW.</w:t>
      </w:r>
    </w:p>
    <w:p w14:paraId="5629882C" w14:textId="4D2EE479" w:rsidR="008F2D01" w:rsidRDefault="008F2D01" w:rsidP="008F2D01">
      <w:pPr>
        <w:rPr>
          <w:rFonts w:ascii="Arial" w:hAnsi="Arial" w:cs="Arial"/>
          <w:b/>
          <w:bCs/>
          <w:sz w:val="24"/>
          <w:szCs w:val="24"/>
        </w:rPr>
      </w:pPr>
      <w:r>
        <w:rPr>
          <w:rFonts w:ascii="Arial" w:hAnsi="Arial" w:cs="Arial"/>
          <w:b/>
          <w:bCs/>
          <w:sz w:val="24"/>
          <w:szCs w:val="24"/>
        </w:rPr>
        <w:t>De rente stijgt</w:t>
      </w:r>
      <w:r w:rsidR="009239A3">
        <w:rPr>
          <w:rFonts w:ascii="Arial" w:hAnsi="Arial" w:cs="Arial"/>
          <w:b/>
          <w:bCs/>
          <w:sz w:val="24"/>
          <w:szCs w:val="24"/>
        </w:rPr>
        <w:t xml:space="preserve"> </w:t>
      </w:r>
    </w:p>
    <w:p w14:paraId="790DDA98" w14:textId="2AAEAD4A" w:rsidR="00E11514" w:rsidRDefault="00E11514" w:rsidP="008F2D01">
      <w:pPr>
        <w:pStyle w:val="Lijstalinea"/>
        <w:numPr>
          <w:ilvl w:val="0"/>
          <w:numId w:val="1"/>
        </w:numPr>
        <w:rPr>
          <w:rFonts w:ascii="Arial" w:hAnsi="Arial" w:cs="Arial"/>
          <w:sz w:val="24"/>
          <w:szCs w:val="24"/>
        </w:rPr>
      </w:pPr>
      <w:r w:rsidRPr="00E11514">
        <w:rPr>
          <w:rFonts w:ascii="Arial" w:hAnsi="Arial" w:cs="Arial"/>
          <w:sz w:val="24"/>
          <w:szCs w:val="24"/>
        </w:rPr>
        <w:t xml:space="preserve">Als de rente stijgt (zoals dat het laatste jaar het geval is geweest) wordt het </w:t>
      </w:r>
      <w:r w:rsidR="00502669">
        <w:rPr>
          <w:rFonts w:ascii="Arial" w:hAnsi="Arial" w:cs="Arial"/>
          <w:sz w:val="24"/>
          <w:szCs w:val="24"/>
        </w:rPr>
        <w:t>voor</w:t>
      </w:r>
      <w:r w:rsidR="002C2877">
        <w:rPr>
          <w:rFonts w:ascii="Arial" w:hAnsi="Arial" w:cs="Arial"/>
          <w:sz w:val="24"/>
          <w:szCs w:val="24"/>
        </w:rPr>
        <w:t xml:space="preserve"> bedrijven</w:t>
      </w:r>
      <w:r w:rsidR="008F2D01" w:rsidRPr="00E11514">
        <w:rPr>
          <w:rFonts w:ascii="Arial" w:hAnsi="Arial" w:cs="Arial"/>
          <w:sz w:val="24"/>
          <w:szCs w:val="24"/>
        </w:rPr>
        <w:t xml:space="preserve"> moeilijker </w:t>
      </w:r>
      <w:r w:rsidRPr="00E11514">
        <w:rPr>
          <w:rFonts w:ascii="Arial" w:hAnsi="Arial" w:cs="Arial"/>
          <w:sz w:val="24"/>
          <w:szCs w:val="24"/>
        </w:rPr>
        <w:t xml:space="preserve">om </w:t>
      </w:r>
      <w:r w:rsidR="008F2D01" w:rsidRPr="00E11514">
        <w:rPr>
          <w:rFonts w:ascii="Arial" w:hAnsi="Arial" w:cs="Arial"/>
          <w:sz w:val="24"/>
          <w:szCs w:val="24"/>
        </w:rPr>
        <w:t>te investeren</w:t>
      </w:r>
      <w:r w:rsidRPr="00E11514">
        <w:rPr>
          <w:rFonts w:ascii="Arial" w:hAnsi="Arial" w:cs="Arial"/>
          <w:sz w:val="24"/>
          <w:szCs w:val="24"/>
        </w:rPr>
        <w:t>. Als geld geleend moet worden en de te betalen rente is hoger, dan k</w:t>
      </w:r>
      <w:r w:rsidR="002C2877">
        <w:rPr>
          <w:rFonts w:ascii="Arial" w:hAnsi="Arial" w:cs="Arial"/>
          <w:sz w:val="24"/>
          <w:szCs w:val="24"/>
        </w:rPr>
        <w:t>an</w:t>
      </w:r>
      <w:r w:rsidR="008F2D01" w:rsidRPr="00E11514">
        <w:rPr>
          <w:rFonts w:ascii="Arial" w:hAnsi="Arial" w:cs="Arial"/>
          <w:sz w:val="24"/>
          <w:szCs w:val="24"/>
        </w:rPr>
        <w:t xml:space="preserve"> deze kostenverhoging </w:t>
      </w:r>
      <w:r w:rsidRPr="00E11514">
        <w:rPr>
          <w:rFonts w:ascii="Arial" w:hAnsi="Arial" w:cs="Arial"/>
          <w:sz w:val="24"/>
          <w:szCs w:val="24"/>
        </w:rPr>
        <w:t xml:space="preserve">lang niet altijd </w:t>
      </w:r>
      <w:r w:rsidR="008F2D01" w:rsidRPr="00E11514">
        <w:rPr>
          <w:rFonts w:ascii="Arial" w:hAnsi="Arial" w:cs="Arial"/>
          <w:sz w:val="24"/>
          <w:szCs w:val="24"/>
        </w:rPr>
        <w:t>worden omgezet in een prijsstijging van de producten</w:t>
      </w:r>
      <w:r w:rsidRPr="00E11514">
        <w:rPr>
          <w:rFonts w:ascii="Arial" w:hAnsi="Arial" w:cs="Arial"/>
          <w:sz w:val="24"/>
          <w:szCs w:val="24"/>
        </w:rPr>
        <w:t xml:space="preserve">. De winstgevendheid van een bedrijf daalt daardoor en als gevolg daarvan daalt ook de waarde van de aandelen. </w:t>
      </w:r>
      <w:r>
        <w:rPr>
          <w:rFonts w:ascii="Arial" w:hAnsi="Arial" w:cs="Arial"/>
          <w:sz w:val="24"/>
          <w:szCs w:val="24"/>
        </w:rPr>
        <w:t>De aandelenmarkt ervaart dit</w:t>
      </w:r>
      <w:r w:rsidR="00FA6707">
        <w:rPr>
          <w:rFonts w:ascii="Arial" w:hAnsi="Arial" w:cs="Arial"/>
          <w:sz w:val="24"/>
          <w:szCs w:val="24"/>
        </w:rPr>
        <w:t xml:space="preserve">, want de waarde is het afgelopen jaar behoorlijk gedaald. Daarmee is </w:t>
      </w:r>
      <w:r w:rsidR="006B0413">
        <w:rPr>
          <w:rFonts w:ascii="Arial" w:hAnsi="Arial" w:cs="Arial"/>
          <w:sz w:val="24"/>
          <w:szCs w:val="24"/>
        </w:rPr>
        <w:t>een van de elementen waardoor</w:t>
      </w:r>
      <w:r w:rsidR="00FA6707">
        <w:rPr>
          <w:rFonts w:ascii="Arial" w:hAnsi="Arial" w:cs="Arial"/>
          <w:sz w:val="24"/>
          <w:szCs w:val="24"/>
        </w:rPr>
        <w:t xml:space="preserve"> het vermogen van een pensioenfonds als PFZW </w:t>
      </w:r>
      <w:r w:rsidR="006B0413">
        <w:rPr>
          <w:rFonts w:ascii="Arial" w:hAnsi="Arial" w:cs="Arial"/>
          <w:sz w:val="24"/>
          <w:szCs w:val="24"/>
        </w:rPr>
        <w:t xml:space="preserve">is </w:t>
      </w:r>
      <w:r w:rsidR="00FA6707">
        <w:rPr>
          <w:rFonts w:ascii="Arial" w:hAnsi="Arial" w:cs="Arial"/>
          <w:sz w:val="24"/>
          <w:szCs w:val="24"/>
        </w:rPr>
        <w:t>gedaald</w:t>
      </w:r>
      <w:r w:rsidR="00A7679D">
        <w:rPr>
          <w:rFonts w:ascii="Arial" w:hAnsi="Arial" w:cs="Arial"/>
          <w:sz w:val="24"/>
          <w:szCs w:val="24"/>
        </w:rPr>
        <w:t xml:space="preserve"> </w:t>
      </w:r>
      <w:r w:rsidR="00321342">
        <w:rPr>
          <w:rFonts w:ascii="Arial" w:hAnsi="Arial" w:cs="Arial"/>
          <w:sz w:val="24"/>
          <w:szCs w:val="24"/>
        </w:rPr>
        <w:t>toegelicht</w:t>
      </w:r>
      <w:r w:rsidR="00FA6707">
        <w:rPr>
          <w:rFonts w:ascii="Arial" w:hAnsi="Arial" w:cs="Arial"/>
          <w:sz w:val="24"/>
          <w:szCs w:val="24"/>
        </w:rPr>
        <w:t>.</w:t>
      </w:r>
    </w:p>
    <w:p w14:paraId="738DF232" w14:textId="1A53BF9A" w:rsidR="00FA6707" w:rsidRDefault="00E11514" w:rsidP="008F2D01">
      <w:pPr>
        <w:pStyle w:val="Lijstalinea"/>
        <w:numPr>
          <w:ilvl w:val="0"/>
          <w:numId w:val="1"/>
        </w:numPr>
        <w:rPr>
          <w:rFonts w:ascii="Arial" w:hAnsi="Arial" w:cs="Arial"/>
          <w:sz w:val="24"/>
          <w:szCs w:val="24"/>
        </w:rPr>
      </w:pPr>
      <w:r>
        <w:rPr>
          <w:rFonts w:ascii="Arial" w:hAnsi="Arial" w:cs="Arial"/>
          <w:sz w:val="24"/>
          <w:szCs w:val="24"/>
        </w:rPr>
        <w:t xml:space="preserve">Het </w:t>
      </w:r>
      <w:r w:rsidR="00FD2472">
        <w:rPr>
          <w:rFonts w:ascii="Arial" w:hAnsi="Arial" w:cs="Arial"/>
          <w:sz w:val="24"/>
          <w:szCs w:val="24"/>
        </w:rPr>
        <w:t>in bezit hebben</w:t>
      </w:r>
      <w:r>
        <w:rPr>
          <w:rFonts w:ascii="Arial" w:hAnsi="Arial" w:cs="Arial"/>
          <w:sz w:val="24"/>
          <w:szCs w:val="24"/>
        </w:rPr>
        <w:t xml:space="preserve"> van </w:t>
      </w:r>
      <w:r w:rsidR="00FA6707">
        <w:rPr>
          <w:rFonts w:ascii="Arial" w:hAnsi="Arial" w:cs="Arial"/>
          <w:sz w:val="24"/>
          <w:szCs w:val="24"/>
        </w:rPr>
        <w:t xml:space="preserve">vastrentende waarden, bijvoorbeeld </w:t>
      </w:r>
      <w:r>
        <w:rPr>
          <w:rFonts w:ascii="Arial" w:hAnsi="Arial" w:cs="Arial"/>
          <w:sz w:val="24"/>
          <w:szCs w:val="24"/>
        </w:rPr>
        <w:t xml:space="preserve">obligaties (leningen aan overheden en/of bedrijven) </w:t>
      </w:r>
      <w:r w:rsidR="00FA6707">
        <w:rPr>
          <w:rFonts w:ascii="Arial" w:hAnsi="Arial" w:cs="Arial"/>
          <w:sz w:val="24"/>
          <w:szCs w:val="24"/>
        </w:rPr>
        <w:t xml:space="preserve">levert </w:t>
      </w:r>
      <w:r w:rsidR="00BE5639">
        <w:rPr>
          <w:rFonts w:ascii="Arial" w:hAnsi="Arial" w:cs="Arial"/>
          <w:sz w:val="24"/>
          <w:szCs w:val="24"/>
        </w:rPr>
        <w:t xml:space="preserve">dan eveneens een verlies in waarde op. </w:t>
      </w:r>
      <w:r w:rsidR="00FA6707">
        <w:rPr>
          <w:rFonts w:ascii="Arial" w:hAnsi="Arial" w:cs="Arial"/>
          <w:sz w:val="24"/>
          <w:szCs w:val="24"/>
        </w:rPr>
        <w:t>Bij een stijgende rente krijg je bij de aankoop van obligaties meer rente, maar de lopende obligaties worden minder waard. PFZW koopt regelmatig obligaties, maar heeft ook lopende obligaties die in waarde dalen.</w:t>
      </w:r>
    </w:p>
    <w:p w14:paraId="519E3BCA" w14:textId="3D9628C8" w:rsidR="00142429" w:rsidRDefault="00FA6707" w:rsidP="008F2D01">
      <w:pPr>
        <w:pStyle w:val="Lijstalinea"/>
        <w:numPr>
          <w:ilvl w:val="0"/>
          <w:numId w:val="1"/>
        </w:numPr>
        <w:rPr>
          <w:rFonts w:ascii="Arial" w:hAnsi="Arial" w:cs="Arial"/>
          <w:sz w:val="24"/>
          <w:szCs w:val="24"/>
        </w:rPr>
      </w:pPr>
      <w:r>
        <w:rPr>
          <w:rFonts w:ascii="Arial" w:hAnsi="Arial" w:cs="Arial"/>
          <w:sz w:val="24"/>
          <w:szCs w:val="24"/>
        </w:rPr>
        <w:t xml:space="preserve">Het is merkwaardig, dat de overheid, met De Nederlandse Bank als controleur, in het financiële toetsingskader (FTK) heeft bepaald, dat de rekenrente (risicovrije rente als bijvoorbeeld bij obligaties) erg bepalend is voor het berekenen van de verplichtingen, die het </w:t>
      </w:r>
      <w:r w:rsidR="00FC335A">
        <w:rPr>
          <w:rFonts w:ascii="Arial" w:hAnsi="Arial" w:cs="Arial"/>
          <w:sz w:val="24"/>
          <w:szCs w:val="24"/>
        </w:rPr>
        <w:t>pensioenfonds</w:t>
      </w:r>
      <w:r>
        <w:rPr>
          <w:rFonts w:ascii="Arial" w:hAnsi="Arial" w:cs="Arial"/>
          <w:sz w:val="24"/>
          <w:szCs w:val="24"/>
        </w:rPr>
        <w:t xml:space="preserve"> heeft. Die verplichtingen houden in, dat een pensioenfonds </w:t>
      </w:r>
      <w:r w:rsidR="00173799">
        <w:rPr>
          <w:rFonts w:ascii="Arial" w:hAnsi="Arial" w:cs="Arial"/>
          <w:sz w:val="24"/>
          <w:szCs w:val="24"/>
        </w:rPr>
        <w:t xml:space="preserve">nu </w:t>
      </w:r>
      <w:r>
        <w:rPr>
          <w:rFonts w:ascii="Arial" w:hAnsi="Arial" w:cs="Arial"/>
          <w:sz w:val="24"/>
          <w:szCs w:val="24"/>
        </w:rPr>
        <w:t xml:space="preserve">voldoende geld </w:t>
      </w:r>
      <w:r w:rsidR="00FC335A">
        <w:rPr>
          <w:rFonts w:ascii="Arial" w:hAnsi="Arial" w:cs="Arial"/>
          <w:sz w:val="24"/>
          <w:szCs w:val="24"/>
        </w:rPr>
        <w:t xml:space="preserve">‘in kas’ moet hebben om ook in de toekomst </w:t>
      </w:r>
      <w:r w:rsidR="00173799">
        <w:rPr>
          <w:rFonts w:ascii="Arial" w:hAnsi="Arial" w:cs="Arial"/>
          <w:sz w:val="24"/>
          <w:szCs w:val="24"/>
        </w:rPr>
        <w:t xml:space="preserve">(bijvoorbeeld over 50 of 60 jaar) </w:t>
      </w:r>
      <w:r w:rsidR="00FC335A">
        <w:rPr>
          <w:rFonts w:ascii="Arial" w:hAnsi="Arial" w:cs="Arial"/>
          <w:sz w:val="24"/>
          <w:szCs w:val="24"/>
        </w:rPr>
        <w:t>de pensioenen te kunnen blijven betalen</w:t>
      </w:r>
      <w:r w:rsidR="00173799">
        <w:rPr>
          <w:rFonts w:ascii="Arial" w:hAnsi="Arial" w:cs="Arial"/>
          <w:sz w:val="24"/>
          <w:szCs w:val="24"/>
        </w:rPr>
        <w:t xml:space="preserve"> </w:t>
      </w:r>
      <w:r w:rsidR="00063ABB">
        <w:rPr>
          <w:rFonts w:ascii="Arial" w:hAnsi="Arial" w:cs="Arial"/>
          <w:sz w:val="24"/>
          <w:szCs w:val="24"/>
        </w:rPr>
        <w:t>als de rente in die tussentijd niet veranderd.</w:t>
      </w:r>
      <w:r w:rsidR="00FC335A">
        <w:rPr>
          <w:rFonts w:ascii="Arial" w:hAnsi="Arial" w:cs="Arial"/>
          <w:sz w:val="24"/>
          <w:szCs w:val="24"/>
        </w:rPr>
        <w:t xml:space="preserve"> </w:t>
      </w:r>
    </w:p>
    <w:p w14:paraId="63AA42F3" w14:textId="1F881F52" w:rsidR="00E0575D" w:rsidRDefault="00142429" w:rsidP="008F2D01">
      <w:pPr>
        <w:pStyle w:val="Lijstalinea"/>
        <w:numPr>
          <w:ilvl w:val="0"/>
          <w:numId w:val="1"/>
        </w:numPr>
        <w:rPr>
          <w:rFonts w:ascii="Arial" w:hAnsi="Arial" w:cs="Arial"/>
          <w:sz w:val="24"/>
          <w:szCs w:val="24"/>
        </w:rPr>
      </w:pPr>
      <w:r>
        <w:rPr>
          <w:rFonts w:ascii="Arial" w:hAnsi="Arial" w:cs="Arial"/>
          <w:sz w:val="24"/>
          <w:szCs w:val="24"/>
        </w:rPr>
        <w:t xml:space="preserve">De rente speelt een grote rol in het vaststellen van wat </w:t>
      </w:r>
      <w:r w:rsidR="00063ABB">
        <w:rPr>
          <w:rFonts w:ascii="Arial" w:hAnsi="Arial" w:cs="Arial"/>
          <w:sz w:val="24"/>
          <w:szCs w:val="24"/>
        </w:rPr>
        <w:t xml:space="preserve">de waarde </w:t>
      </w:r>
      <w:r w:rsidR="00E0575D">
        <w:rPr>
          <w:rFonts w:ascii="Arial" w:hAnsi="Arial" w:cs="Arial"/>
          <w:sz w:val="24"/>
          <w:szCs w:val="24"/>
        </w:rPr>
        <w:t>van die toekomstige verplichtingen</w:t>
      </w:r>
      <w:r>
        <w:rPr>
          <w:rFonts w:ascii="Arial" w:hAnsi="Arial" w:cs="Arial"/>
          <w:sz w:val="24"/>
          <w:szCs w:val="24"/>
        </w:rPr>
        <w:t xml:space="preserve">. </w:t>
      </w:r>
    </w:p>
    <w:p w14:paraId="506C4F4D" w14:textId="33F8B702" w:rsidR="008445FC" w:rsidRDefault="00142429" w:rsidP="005C18AD">
      <w:pPr>
        <w:pStyle w:val="Lijstalinea"/>
        <w:rPr>
          <w:rFonts w:ascii="Arial" w:hAnsi="Arial" w:cs="Arial"/>
          <w:sz w:val="24"/>
          <w:szCs w:val="24"/>
        </w:rPr>
      </w:pPr>
      <w:r>
        <w:rPr>
          <w:rFonts w:ascii="Arial" w:hAnsi="Arial" w:cs="Arial"/>
          <w:sz w:val="24"/>
          <w:szCs w:val="24"/>
        </w:rPr>
        <w:t xml:space="preserve">Dat alles wordt uitgedrukt in de dekkingsgraad. </w:t>
      </w:r>
      <w:r w:rsidR="008445FC">
        <w:rPr>
          <w:rFonts w:ascii="Arial" w:hAnsi="Arial" w:cs="Arial"/>
          <w:sz w:val="24"/>
          <w:szCs w:val="24"/>
        </w:rPr>
        <w:t>In het FTK was vastgelegd, dat die dekkingsgraad minimaal 1</w:t>
      </w:r>
      <w:r w:rsidR="005C18AD">
        <w:rPr>
          <w:rFonts w:ascii="Arial" w:hAnsi="Arial" w:cs="Arial"/>
          <w:sz w:val="24"/>
          <w:szCs w:val="24"/>
        </w:rPr>
        <w:t>10</w:t>
      </w:r>
      <w:r w:rsidR="008445FC">
        <w:rPr>
          <w:rFonts w:ascii="Arial" w:hAnsi="Arial" w:cs="Arial"/>
          <w:sz w:val="24"/>
          <w:szCs w:val="24"/>
        </w:rPr>
        <w:t>% moest zijn en dat pas daarboven zou kunnen worden geïndexeerd. Een volledige indexatie zou pas kunnen plaatsvinden boven een dekkingsgraad van 13</w:t>
      </w:r>
      <w:r w:rsidR="005C18AD">
        <w:rPr>
          <w:rFonts w:ascii="Arial" w:hAnsi="Arial" w:cs="Arial"/>
          <w:sz w:val="24"/>
          <w:szCs w:val="24"/>
        </w:rPr>
        <w:t>5</w:t>
      </w:r>
      <w:r w:rsidR="008445FC">
        <w:rPr>
          <w:rFonts w:ascii="Arial" w:hAnsi="Arial" w:cs="Arial"/>
          <w:sz w:val="24"/>
          <w:szCs w:val="24"/>
        </w:rPr>
        <w:t xml:space="preserve">%. PFZW </w:t>
      </w:r>
      <w:r w:rsidR="003B0DC0">
        <w:rPr>
          <w:rFonts w:ascii="Arial" w:hAnsi="Arial" w:cs="Arial"/>
          <w:sz w:val="24"/>
          <w:szCs w:val="24"/>
        </w:rPr>
        <w:t xml:space="preserve">heeft </w:t>
      </w:r>
      <w:r w:rsidR="005B7F86">
        <w:rPr>
          <w:rFonts w:ascii="Arial" w:hAnsi="Arial" w:cs="Arial"/>
          <w:sz w:val="24"/>
          <w:szCs w:val="24"/>
        </w:rPr>
        <w:t xml:space="preserve">daardoor </w:t>
      </w:r>
      <w:r w:rsidR="008445FC">
        <w:rPr>
          <w:rFonts w:ascii="Arial" w:hAnsi="Arial" w:cs="Arial"/>
          <w:sz w:val="24"/>
          <w:szCs w:val="24"/>
        </w:rPr>
        <w:t xml:space="preserve">heel lang niet </w:t>
      </w:r>
      <w:r w:rsidR="005B7F86">
        <w:rPr>
          <w:rFonts w:ascii="Arial" w:hAnsi="Arial" w:cs="Arial"/>
          <w:sz w:val="24"/>
          <w:szCs w:val="24"/>
        </w:rPr>
        <w:t>mogen indexere</w:t>
      </w:r>
      <w:r w:rsidR="00275D10">
        <w:rPr>
          <w:rFonts w:ascii="Arial" w:hAnsi="Arial" w:cs="Arial"/>
          <w:sz w:val="24"/>
          <w:szCs w:val="24"/>
        </w:rPr>
        <w:t>n</w:t>
      </w:r>
      <w:r w:rsidR="008445FC">
        <w:rPr>
          <w:rFonts w:ascii="Arial" w:hAnsi="Arial" w:cs="Arial"/>
          <w:sz w:val="24"/>
          <w:szCs w:val="24"/>
        </w:rPr>
        <w:t xml:space="preserve">, terwijl het vermogen </w:t>
      </w:r>
      <w:r w:rsidR="00275D10">
        <w:rPr>
          <w:rFonts w:ascii="Arial" w:hAnsi="Arial" w:cs="Arial"/>
          <w:sz w:val="24"/>
          <w:szCs w:val="24"/>
        </w:rPr>
        <w:t>lange tijd dankzij goede beleggingsresultat</w:t>
      </w:r>
      <w:r w:rsidR="006B4844">
        <w:rPr>
          <w:rFonts w:ascii="Arial" w:hAnsi="Arial" w:cs="Arial"/>
          <w:sz w:val="24"/>
          <w:szCs w:val="24"/>
        </w:rPr>
        <w:t>en voortdurend bleef stijgen</w:t>
      </w:r>
      <w:r w:rsidR="00CC71F2">
        <w:rPr>
          <w:rFonts w:ascii="Arial" w:hAnsi="Arial" w:cs="Arial"/>
          <w:sz w:val="24"/>
          <w:szCs w:val="24"/>
        </w:rPr>
        <w:t>.</w:t>
      </w:r>
    </w:p>
    <w:p w14:paraId="35383492" w14:textId="75DB87CE" w:rsidR="008445FC" w:rsidRDefault="00142429" w:rsidP="008F2D01">
      <w:pPr>
        <w:pStyle w:val="Lijstalinea"/>
        <w:numPr>
          <w:ilvl w:val="0"/>
          <w:numId w:val="1"/>
        </w:numPr>
        <w:rPr>
          <w:rFonts w:ascii="Arial" w:hAnsi="Arial" w:cs="Arial"/>
          <w:sz w:val="24"/>
          <w:szCs w:val="24"/>
        </w:rPr>
      </w:pPr>
      <w:r>
        <w:rPr>
          <w:rFonts w:ascii="Arial" w:hAnsi="Arial" w:cs="Arial"/>
          <w:sz w:val="24"/>
          <w:szCs w:val="24"/>
        </w:rPr>
        <w:t xml:space="preserve">Als de (risicovrije) rente stijgt, </w:t>
      </w:r>
      <w:r w:rsidR="004416C3">
        <w:rPr>
          <w:rFonts w:ascii="Arial" w:hAnsi="Arial" w:cs="Arial"/>
          <w:sz w:val="24"/>
          <w:szCs w:val="24"/>
        </w:rPr>
        <w:t>daalt de contante waarde van de verplichtingen</w:t>
      </w:r>
      <w:r w:rsidR="00DB6D48">
        <w:rPr>
          <w:rFonts w:ascii="Arial" w:hAnsi="Arial" w:cs="Arial"/>
          <w:sz w:val="24"/>
          <w:szCs w:val="24"/>
        </w:rPr>
        <w:t xml:space="preserve"> en </w:t>
      </w:r>
      <w:r>
        <w:rPr>
          <w:rFonts w:ascii="Arial" w:hAnsi="Arial" w:cs="Arial"/>
          <w:sz w:val="24"/>
          <w:szCs w:val="24"/>
        </w:rPr>
        <w:t xml:space="preserve">stijgt de dekkingsgraad. Bij PFZW is het effect van 1% rentestijging (en we zijn de laatste tijd van bijna 0 naar 3,5% gegaan) </w:t>
      </w:r>
      <w:r w:rsidR="000B45D5">
        <w:rPr>
          <w:rFonts w:ascii="Arial" w:hAnsi="Arial" w:cs="Arial"/>
          <w:sz w:val="24"/>
          <w:szCs w:val="24"/>
        </w:rPr>
        <w:t xml:space="preserve">ongeveer </w:t>
      </w:r>
      <w:r>
        <w:rPr>
          <w:rFonts w:ascii="Arial" w:hAnsi="Arial" w:cs="Arial"/>
          <w:sz w:val="24"/>
          <w:szCs w:val="24"/>
        </w:rPr>
        <w:t>17 punten</w:t>
      </w:r>
      <w:r w:rsidR="000B45D5">
        <w:rPr>
          <w:rFonts w:ascii="Arial" w:hAnsi="Arial" w:cs="Arial"/>
          <w:sz w:val="24"/>
          <w:szCs w:val="24"/>
        </w:rPr>
        <w:t xml:space="preserve"> dekkingsgraa</w:t>
      </w:r>
      <w:r w:rsidR="004416C3">
        <w:rPr>
          <w:rFonts w:ascii="Arial" w:hAnsi="Arial" w:cs="Arial"/>
          <w:sz w:val="24"/>
          <w:szCs w:val="24"/>
        </w:rPr>
        <w:t>d</w:t>
      </w:r>
      <w:r>
        <w:rPr>
          <w:rFonts w:ascii="Arial" w:hAnsi="Arial" w:cs="Arial"/>
          <w:sz w:val="24"/>
          <w:szCs w:val="24"/>
        </w:rPr>
        <w:t>. Bij daling is natuurlijk het omgekeerde het geval en dat hebben we 13 jaren lang gehad</w:t>
      </w:r>
      <w:r w:rsidR="008445FC">
        <w:rPr>
          <w:rFonts w:ascii="Arial" w:hAnsi="Arial" w:cs="Arial"/>
          <w:sz w:val="24"/>
          <w:szCs w:val="24"/>
        </w:rPr>
        <w:t xml:space="preserve">. </w:t>
      </w:r>
    </w:p>
    <w:p w14:paraId="33A36888" w14:textId="7B632BEB" w:rsidR="00E11514" w:rsidRDefault="008445FC" w:rsidP="008F2D01">
      <w:pPr>
        <w:pStyle w:val="Lijstalinea"/>
        <w:numPr>
          <w:ilvl w:val="0"/>
          <w:numId w:val="1"/>
        </w:numPr>
        <w:rPr>
          <w:rFonts w:ascii="Arial" w:hAnsi="Arial" w:cs="Arial"/>
          <w:sz w:val="24"/>
          <w:szCs w:val="24"/>
        </w:rPr>
      </w:pPr>
      <w:r>
        <w:rPr>
          <w:rFonts w:ascii="Arial" w:hAnsi="Arial" w:cs="Arial"/>
          <w:sz w:val="24"/>
          <w:szCs w:val="24"/>
        </w:rPr>
        <w:t xml:space="preserve">Met andere woorden, het hanteren van de risicovrije rente en de </w:t>
      </w:r>
      <w:r w:rsidR="00AE654D">
        <w:rPr>
          <w:rFonts w:ascii="Arial" w:hAnsi="Arial" w:cs="Arial"/>
          <w:sz w:val="24"/>
          <w:szCs w:val="24"/>
        </w:rPr>
        <w:t>daaruit resulterende</w:t>
      </w:r>
      <w:r>
        <w:rPr>
          <w:rFonts w:ascii="Arial" w:hAnsi="Arial" w:cs="Arial"/>
          <w:sz w:val="24"/>
          <w:szCs w:val="24"/>
        </w:rPr>
        <w:t xml:space="preserve"> dekkingsgraad, ble</w:t>
      </w:r>
      <w:r w:rsidR="004D669F">
        <w:rPr>
          <w:rFonts w:ascii="Arial" w:hAnsi="Arial" w:cs="Arial"/>
          <w:sz w:val="24"/>
          <w:szCs w:val="24"/>
        </w:rPr>
        <w:t>e</w:t>
      </w:r>
      <w:r>
        <w:rPr>
          <w:rFonts w:ascii="Arial" w:hAnsi="Arial" w:cs="Arial"/>
          <w:sz w:val="24"/>
          <w:szCs w:val="24"/>
        </w:rPr>
        <w:t xml:space="preserve">k niet </w:t>
      </w:r>
      <w:r w:rsidR="007E1C97">
        <w:rPr>
          <w:rFonts w:ascii="Arial" w:hAnsi="Arial" w:cs="Arial"/>
          <w:sz w:val="24"/>
          <w:szCs w:val="24"/>
        </w:rPr>
        <w:t>het</w:t>
      </w:r>
      <w:r>
        <w:rPr>
          <w:rFonts w:ascii="Arial" w:hAnsi="Arial" w:cs="Arial"/>
          <w:sz w:val="24"/>
          <w:szCs w:val="24"/>
        </w:rPr>
        <w:t xml:space="preserve"> goede instrument te zijn om </w:t>
      </w:r>
      <w:r w:rsidR="004D669F">
        <w:rPr>
          <w:rFonts w:ascii="Arial" w:hAnsi="Arial" w:cs="Arial"/>
          <w:sz w:val="24"/>
          <w:szCs w:val="24"/>
        </w:rPr>
        <w:t>de pensioenen koopkrachtbestendi</w:t>
      </w:r>
      <w:r w:rsidR="006F634F">
        <w:rPr>
          <w:rFonts w:ascii="Arial" w:hAnsi="Arial" w:cs="Arial"/>
          <w:sz w:val="24"/>
          <w:szCs w:val="24"/>
        </w:rPr>
        <w:t>g te houden</w:t>
      </w:r>
      <w:r>
        <w:rPr>
          <w:rFonts w:ascii="Arial" w:hAnsi="Arial" w:cs="Arial"/>
          <w:sz w:val="24"/>
          <w:szCs w:val="24"/>
        </w:rPr>
        <w:t>. Eén van de hoofdredenen om het stelsel in de nieuwe wetgeving te wijzigen.</w:t>
      </w:r>
    </w:p>
    <w:p w14:paraId="43E997E8" w14:textId="77777777" w:rsidR="001F576C" w:rsidRPr="001F576C" w:rsidRDefault="001F576C" w:rsidP="001F576C">
      <w:pPr>
        <w:rPr>
          <w:rFonts w:ascii="Arial" w:hAnsi="Arial" w:cs="Arial"/>
          <w:sz w:val="24"/>
          <w:szCs w:val="24"/>
        </w:rPr>
      </w:pPr>
    </w:p>
    <w:p w14:paraId="27C7BA62" w14:textId="05A0AADF" w:rsidR="00132409" w:rsidRDefault="00B066EA" w:rsidP="00132409">
      <w:pPr>
        <w:rPr>
          <w:rFonts w:ascii="Arial" w:hAnsi="Arial" w:cs="Arial"/>
          <w:b/>
          <w:bCs/>
          <w:sz w:val="24"/>
          <w:szCs w:val="24"/>
        </w:rPr>
      </w:pPr>
      <w:r>
        <w:rPr>
          <w:rFonts w:ascii="Arial" w:hAnsi="Arial" w:cs="Arial"/>
          <w:b/>
          <w:bCs/>
          <w:sz w:val="24"/>
          <w:szCs w:val="24"/>
        </w:rPr>
        <w:lastRenderedPageBreak/>
        <w:t>Fondsen beschermen zich tegen deze eff</w:t>
      </w:r>
      <w:r w:rsidR="00611F0C">
        <w:rPr>
          <w:rFonts w:ascii="Arial" w:hAnsi="Arial" w:cs="Arial"/>
          <w:b/>
          <w:bCs/>
          <w:sz w:val="24"/>
          <w:szCs w:val="24"/>
        </w:rPr>
        <w:t>e</w:t>
      </w:r>
      <w:r>
        <w:rPr>
          <w:rFonts w:ascii="Arial" w:hAnsi="Arial" w:cs="Arial"/>
          <w:b/>
          <w:bCs/>
          <w:sz w:val="24"/>
          <w:szCs w:val="24"/>
        </w:rPr>
        <w:t>cten</w:t>
      </w:r>
    </w:p>
    <w:p w14:paraId="6E1C1355" w14:textId="6E8169AB" w:rsidR="001F576C" w:rsidRDefault="00132409" w:rsidP="00132409">
      <w:pPr>
        <w:pStyle w:val="Lijstalinea"/>
        <w:numPr>
          <w:ilvl w:val="0"/>
          <w:numId w:val="3"/>
        </w:numPr>
        <w:rPr>
          <w:rFonts w:ascii="Arial" w:hAnsi="Arial" w:cs="Arial"/>
          <w:sz w:val="24"/>
          <w:szCs w:val="24"/>
        </w:rPr>
      </w:pPr>
      <w:r>
        <w:rPr>
          <w:rFonts w:ascii="Arial" w:hAnsi="Arial" w:cs="Arial"/>
          <w:sz w:val="24"/>
          <w:szCs w:val="24"/>
        </w:rPr>
        <w:t xml:space="preserve">Pensioenfondsen zullen er </w:t>
      </w:r>
      <w:r w:rsidR="001F576C">
        <w:rPr>
          <w:rFonts w:ascii="Arial" w:hAnsi="Arial" w:cs="Arial"/>
          <w:sz w:val="24"/>
          <w:szCs w:val="24"/>
        </w:rPr>
        <w:t xml:space="preserve">natuurlijk </w:t>
      </w:r>
      <w:r>
        <w:rPr>
          <w:rFonts w:ascii="Arial" w:hAnsi="Arial" w:cs="Arial"/>
          <w:sz w:val="24"/>
          <w:szCs w:val="24"/>
        </w:rPr>
        <w:t>naar streven de grote effecten van de rentemutaties op de dekkingsgraad van het fonds zo veel mogelijk te dempen. Het instrument dat daarvoor wordt gebruikt is complex</w:t>
      </w:r>
      <w:r w:rsidR="009B18AE">
        <w:rPr>
          <w:rFonts w:ascii="Arial" w:hAnsi="Arial" w:cs="Arial"/>
          <w:sz w:val="24"/>
          <w:szCs w:val="24"/>
        </w:rPr>
        <w:t>.</w:t>
      </w:r>
      <w:r>
        <w:rPr>
          <w:rFonts w:ascii="Arial" w:hAnsi="Arial" w:cs="Arial"/>
          <w:sz w:val="24"/>
          <w:szCs w:val="24"/>
        </w:rPr>
        <w:t xml:space="preserve"> </w:t>
      </w:r>
      <w:r w:rsidR="00EC41E9">
        <w:rPr>
          <w:rFonts w:ascii="Arial" w:hAnsi="Arial" w:cs="Arial"/>
          <w:sz w:val="24"/>
          <w:szCs w:val="24"/>
        </w:rPr>
        <w:t xml:space="preserve">Het komt er kort gezegd op neer dat fondsen </w:t>
      </w:r>
      <w:r w:rsidR="001F576C">
        <w:rPr>
          <w:rFonts w:ascii="Arial" w:hAnsi="Arial" w:cs="Arial"/>
          <w:sz w:val="24"/>
          <w:szCs w:val="24"/>
        </w:rPr>
        <w:t>zich verzekeren tegen rentedalingen.</w:t>
      </w:r>
      <w:r w:rsidR="00563AD3">
        <w:rPr>
          <w:rFonts w:ascii="Arial" w:hAnsi="Arial" w:cs="Arial"/>
          <w:sz w:val="24"/>
          <w:szCs w:val="24"/>
        </w:rPr>
        <w:t xml:space="preserve"> </w:t>
      </w:r>
      <w:r w:rsidR="001F576C">
        <w:rPr>
          <w:rFonts w:ascii="Arial" w:hAnsi="Arial" w:cs="Arial"/>
          <w:sz w:val="24"/>
          <w:szCs w:val="24"/>
        </w:rPr>
        <w:t xml:space="preserve"> Bij een daling krijgt het fonds geld</w:t>
      </w:r>
      <w:r w:rsidR="00563AD3">
        <w:rPr>
          <w:rFonts w:ascii="Arial" w:hAnsi="Arial" w:cs="Arial"/>
          <w:sz w:val="24"/>
          <w:szCs w:val="24"/>
        </w:rPr>
        <w:t xml:space="preserve"> van de tegenpartij die dat risico afdekt</w:t>
      </w:r>
      <w:r w:rsidR="001F576C">
        <w:rPr>
          <w:rFonts w:ascii="Arial" w:hAnsi="Arial" w:cs="Arial"/>
          <w:sz w:val="24"/>
          <w:szCs w:val="24"/>
        </w:rPr>
        <w:t xml:space="preserve">, maar bij rentestijging moet het pensioenfonds </w:t>
      </w:r>
      <w:r w:rsidR="00953C55">
        <w:rPr>
          <w:rFonts w:ascii="Arial" w:hAnsi="Arial" w:cs="Arial"/>
          <w:sz w:val="24"/>
          <w:szCs w:val="24"/>
        </w:rPr>
        <w:t>aan diezelfde partij</w:t>
      </w:r>
      <w:r w:rsidR="001F576C">
        <w:rPr>
          <w:rFonts w:ascii="Arial" w:hAnsi="Arial" w:cs="Arial"/>
          <w:sz w:val="24"/>
          <w:szCs w:val="24"/>
        </w:rPr>
        <w:t xml:space="preserve"> betalen.  </w:t>
      </w:r>
    </w:p>
    <w:p w14:paraId="2C980933" w14:textId="77777777" w:rsidR="00ED5E4E" w:rsidRDefault="00ED5E4E" w:rsidP="00ED5E4E">
      <w:pPr>
        <w:pStyle w:val="Lijstalinea"/>
        <w:numPr>
          <w:ilvl w:val="0"/>
          <w:numId w:val="3"/>
        </w:numPr>
        <w:rPr>
          <w:rFonts w:ascii="Arial" w:hAnsi="Arial" w:cs="Arial"/>
          <w:sz w:val="24"/>
          <w:szCs w:val="24"/>
        </w:rPr>
      </w:pPr>
      <w:r>
        <w:rPr>
          <w:rFonts w:ascii="Arial" w:hAnsi="Arial" w:cs="Arial"/>
          <w:sz w:val="24"/>
          <w:szCs w:val="24"/>
        </w:rPr>
        <w:t>Omdat</w:t>
      </w:r>
      <w:r w:rsidR="00FB3E9B" w:rsidRPr="00ED5E4E">
        <w:rPr>
          <w:rFonts w:ascii="Arial" w:hAnsi="Arial" w:cs="Arial"/>
          <w:sz w:val="24"/>
          <w:szCs w:val="24"/>
        </w:rPr>
        <w:t xml:space="preserve"> </w:t>
      </w:r>
      <w:r>
        <w:rPr>
          <w:rFonts w:ascii="Arial" w:hAnsi="Arial" w:cs="Arial"/>
          <w:sz w:val="24"/>
          <w:szCs w:val="24"/>
        </w:rPr>
        <w:t xml:space="preserve">bij </w:t>
      </w:r>
      <w:r w:rsidR="00FB3E9B" w:rsidRPr="00ED5E4E">
        <w:rPr>
          <w:rFonts w:ascii="Arial" w:hAnsi="Arial" w:cs="Arial"/>
          <w:sz w:val="24"/>
          <w:szCs w:val="24"/>
        </w:rPr>
        <w:t xml:space="preserve">rentestijging </w:t>
      </w:r>
      <w:r w:rsidR="007C385C" w:rsidRPr="00ED5E4E">
        <w:rPr>
          <w:rFonts w:ascii="Arial" w:hAnsi="Arial" w:cs="Arial"/>
          <w:sz w:val="24"/>
          <w:szCs w:val="24"/>
        </w:rPr>
        <w:t xml:space="preserve">de </w:t>
      </w:r>
      <w:r>
        <w:rPr>
          <w:rFonts w:ascii="Arial" w:hAnsi="Arial" w:cs="Arial"/>
          <w:sz w:val="24"/>
          <w:szCs w:val="24"/>
        </w:rPr>
        <w:t>dekkingsgraad hoger wordt, is zeker bij PFZW</w:t>
      </w:r>
      <w:r w:rsidR="00CE3C83" w:rsidRPr="00ED5E4E">
        <w:rPr>
          <w:rFonts w:ascii="Arial" w:hAnsi="Arial" w:cs="Arial"/>
          <w:sz w:val="24"/>
          <w:szCs w:val="24"/>
        </w:rPr>
        <w:t>,</w:t>
      </w:r>
      <w:r w:rsidR="007C385C" w:rsidRPr="00ED5E4E">
        <w:rPr>
          <w:rFonts w:ascii="Arial" w:hAnsi="Arial" w:cs="Arial"/>
          <w:sz w:val="24"/>
          <w:szCs w:val="24"/>
        </w:rPr>
        <w:t xml:space="preserve"> met veel jongere </w:t>
      </w:r>
      <w:r w:rsidR="00CE3C83" w:rsidRPr="00ED5E4E">
        <w:rPr>
          <w:rFonts w:ascii="Arial" w:hAnsi="Arial" w:cs="Arial"/>
          <w:sz w:val="24"/>
          <w:szCs w:val="24"/>
        </w:rPr>
        <w:t xml:space="preserve">deelnemers, </w:t>
      </w:r>
      <w:r>
        <w:rPr>
          <w:rFonts w:ascii="Arial" w:hAnsi="Arial" w:cs="Arial"/>
          <w:sz w:val="24"/>
          <w:szCs w:val="24"/>
        </w:rPr>
        <w:t>het</w:t>
      </w:r>
      <w:r w:rsidR="00637C90" w:rsidRPr="00ED5E4E">
        <w:rPr>
          <w:rFonts w:ascii="Arial" w:hAnsi="Arial" w:cs="Arial"/>
          <w:sz w:val="24"/>
          <w:szCs w:val="24"/>
        </w:rPr>
        <w:t xml:space="preserve"> </w:t>
      </w:r>
      <w:r w:rsidR="004E5403" w:rsidRPr="00ED5E4E">
        <w:rPr>
          <w:rFonts w:ascii="Arial" w:hAnsi="Arial" w:cs="Arial"/>
          <w:sz w:val="24"/>
          <w:szCs w:val="24"/>
        </w:rPr>
        <w:t>negatie</w:t>
      </w:r>
      <w:r>
        <w:rPr>
          <w:rFonts w:ascii="Arial" w:hAnsi="Arial" w:cs="Arial"/>
          <w:sz w:val="24"/>
          <w:szCs w:val="24"/>
        </w:rPr>
        <w:t>ve</w:t>
      </w:r>
      <w:r w:rsidR="004E5403" w:rsidRPr="00ED5E4E">
        <w:rPr>
          <w:rFonts w:ascii="Arial" w:hAnsi="Arial" w:cs="Arial"/>
          <w:sz w:val="24"/>
          <w:szCs w:val="24"/>
        </w:rPr>
        <w:t xml:space="preserve"> effect op het vermogen niet erg</w:t>
      </w:r>
      <w:r w:rsidR="00804A05" w:rsidRPr="00ED5E4E">
        <w:rPr>
          <w:rFonts w:ascii="Arial" w:hAnsi="Arial" w:cs="Arial"/>
          <w:sz w:val="24"/>
          <w:szCs w:val="24"/>
        </w:rPr>
        <w:t xml:space="preserve">. </w:t>
      </w:r>
      <w:r>
        <w:rPr>
          <w:rFonts w:ascii="Arial" w:hAnsi="Arial" w:cs="Arial"/>
          <w:sz w:val="24"/>
          <w:szCs w:val="24"/>
        </w:rPr>
        <w:t xml:space="preserve">Het vermogen is zeer groot en kan een stootje hebben. </w:t>
      </w:r>
      <w:r w:rsidR="00804A05" w:rsidRPr="00ED5E4E">
        <w:rPr>
          <w:rFonts w:ascii="Arial" w:hAnsi="Arial" w:cs="Arial"/>
          <w:sz w:val="24"/>
          <w:szCs w:val="24"/>
        </w:rPr>
        <w:t xml:space="preserve">Belangrijk is echter </w:t>
      </w:r>
      <w:r>
        <w:rPr>
          <w:rFonts w:ascii="Arial" w:hAnsi="Arial" w:cs="Arial"/>
          <w:sz w:val="24"/>
          <w:szCs w:val="24"/>
        </w:rPr>
        <w:t xml:space="preserve">wel, </w:t>
      </w:r>
      <w:r w:rsidR="00804A05" w:rsidRPr="00ED5E4E">
        <w:rPr>
          <w:rFonts w:ascii="Arial" w:hAnsi="Arial" w:cs="Arial"/>
          <w:sz w:val="24"/>
          <w:szCs w:val="24"/>
        </w:rPr>
        <w:t>dat bij toekomstige rentedalingen de dekkingsgraad beschermd wordt</w:t>
      </w:r>
      <w:r>
        <w:rPr>
          <w:rFonts w:ascii="Arial" w:hAnsi="Arial" w:cs="Arial"/>
          <w:sz w:val="24"/>
          <w:szCs w:val="24"/>
        </w:rPr>
        <w:t>, dus niet al te zeer daalt.</w:t>
      </w:r>
      <w:r w:rsidR="00637C90" w:rsidRPr="00ED5E4E">
        <w:rPr>
          <w:rFonts w:ascii="Arial" w:hAnsi="Arial" w:cs="Arial"/>
          <w:sz w:val="24"/>
          <w:szCs w:val="24"/>
        </w:rPr>
        <w:t xml:space="preserve"> </w:t>
      </w:r>
      <w:r>
        <w:rPr>
          <w:rFonts w:ascii="Arial" w:hAnsi="Arial" w:cs="Arial"/>
          <w:sz w:val="24"/>
          <w:szCs w:val="24"/>
        </w:rPr>
        <w:t>In het huidige systeem kunnen daardoor kortingen ‘in de tang’ worden gehouden, omdat de dekkingsgraad meer stabiel is.</w:t>
      </w:r>
    </w:p>
    <w:p w14:paraId="30E8195A" w14:textId="10D980F6" w:rsidR="00132409" w:rsidRPr="00ED5E4E" w:rsidRDefault="00ED5E4E" w:rsidP="00ED5E4E">
      <w:pPr>
        <w:pStyle w:val="Lijstalinea"/>
        <w:numPr>
          <w:ilvl w:val="0"/>
          <w:numId w:val="3"/>
        </w:numPr>
        <w:rPr>
          <w:rFonts w:ascii="Arial" w:hAnsi="Arial" w:cs="Arial"/>
          <w:sz w:val="24"/>
          <w:szCs w:val="24"/>
        </w:rPr>
      </w:pPr>
      <w:r>
        <w:rPr>
          <w:rFonts w:ascii="Arial" w:hAnsi="Arial" w:cs="Arial"/>
          <w:sz w:val="24"/>
          <w:szCs w:val="24"/>
        </w:rPr>
        <w:t>In het nieuwe pensioensysteem (na de implementatie van de Wet Toekomstig Pensioen)</w:t>
      </w:r>
      <w:r w:rsidR="00CE3C83" w:rsidRPr="00ED5E4E">
        <w:rPr>
          <w:rFonts w:ascii="Arial" w:hAnsi="Arial" w:cs="Arial"/>
          <w:sz w:val="24"/>
          <w:szCs w:val="24"/>
        </w:rPr>
        <w:t xml:space="preserve"> </w:t>
      </w:r>
      <w:r>
        <w:rPr>
          <w:rFonts w:ascii="Arial" w:hAnsi="Arial" w:cs="Arial"/>
          <w:sz w:val="24"/>
          <w:szCs w:val="24"/>
        </w:rPr>
        <w:t xml:space="preserve">is er geen sprake meer van een dekkingsgraad en gelden andere regels. Dan gaat het om het behaalde rendement op alle beleggingen en is de uitkomst ervan meer gericht op de ontwikkeling van het persoonlijk pensioenvermogen. </w:t>
      </w:r>
    </w:p>
    <w:p w14:paraId="602F977B" w14:textId="2698DF0B" w:rsidR="009B1C0C" w:rsidRPr="00FC704D" w:rsidRDefault="00611397" w:rsidP="00972BEE">
      <w:pPr>
        <w:rPr>
          <w:rFonts w:ascii="Arial" w:hAnsi="Arial" w:cs="Arial"/>
          <w:sz w:val="24"/>
          <w:szCs w:val="24"/>
        </w:rPr>
      </w:pPr>
      <w:r>
        <w:rPr>
          <w:rFonts w:ascii="Arial" w:hAnsi="Arial" w:cs="Arial"/>
          <w:sz w:val="24"/>
          <w:szCs w:val="24"/>
        </w:rPr>
        <w:t xml:space="preserve">Bovenstaande toelichting, waarom veel van onze leden vragen, is een sterk vereenvoudigde weergave </w:t>
      </w:r>
      <w:r w:rsidR="00155CC4">
        <w:rPr>
          <w:rFonts w:ascii="Arial" w:hAnsi="Arial" w:cs="Arial"/>
          <w:sz w:val="24"/>
          <w:szCs w:val="24"/>
        </w:rPr>
        <w:t xml:space="preserve">van de werkelijkheid. Maar het helpt naar wij hopen het zicht op het huidige beleid en het belang van de snelle doorvoering van de nieuwe wetgeving </w:t>
      </w:r>
      <w:r w:rsidR="007076C5">
        <w:rPr>
          <w:rFonts w:ascii="Arial" w:hAnsi="Arial" w:cs="Arial"/>
          <w:sz w:val="24"/>
          <w:szCs w:val="24"/>
        </w:rPr>
        <w:t xml:space="preserve">te vergroten. De deskundigen onder ons zullen wellicht </w:t>
      </w:r>
      <w:r w:rsidR="00722417">
        <w:rPr>
          <w:rFonts w:ascii="Arial" w:hAnsi="Arial" w:cs="Arial"/>
          <w:sz w:val="24"/>
          <w:szCs w:val="24"/>
        </w:rPr>
        <w:t>zaken missen of de details niet volledig terug zien</w:t>
      </w:r>
      <w:r w:rsidR="00A92D6D">
        <w:rPr>
          <w:rFonts w:ascii="Arial" w:hAnsi="Arial" w:cs="Arial"/>
          <w:sz w:val="24"/>
          <w:szCs w:val="24"/>
        </w:rPr>
        <w:t>. Dat is echter een bewuste keuze om de groep van minder deskundigen toch van dienst te zijn.</w:t>
      </w:r>
    </w:p>
    <w:p w14:paraId="32C1996F" w14:textId="5A11DEC4" w:rsidR="00796538" w:rsidRPr="00796538" w:rsidRDefault="00796538" w:rsidP="00972BEE">
      <w:pPr>
        <w:pStyle w:val="Lijstalinea"/>
        <w:ind w:left="644"/>
        <w:rPr>
          <w:rFonts w:ascii="Arial" w:hAnsi="Arial" w:cs="Arial"/>
          <w:sz w:val="24"/>
          <w:szCs w:val="24"/>
        </w:rPr>
      </w:pPr>
    </w:p>
    <w:sectPr w:rsidR="00796538" w:rsidRPr="00796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B1F9B"/>
    <w:multiLevelType w:val="hybridMultilevel"/>
    <w:tmpl w:val="5420A69E"/>
    <w:lvl w:ilvl="0" w:tplc="D4E877CA">
      <w:start w:val="1"/>
      <w:numFmt w:val="decimal"/>
      <w:lvlText w:val="%1."/>
      <w:lvlJc w:val="left"/>
      <w:pPr>
        <w:ind w:left="644" w:hanging="360"/>
      </w:pPr>
      <w:rPr>
        <w:b w:val="0"/>
        <w:bCs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2D563B8"/>
    <w:multiLevelType w:val="hybridMultilevel"/>
    <w:tmpl w:val="5420A69E"/>
    <w:lvl w:ilvl="0" w:tplc="FFFFFFFF">
      <w:start w:val="1"/>
      <w:numFmt w:val="decimal"/>
      <w:lvlText w:val="%1."/>
      <w:lvlJc w:val="left"/>
      <w:pPr>
        <w:ind w:left="644" w:hanging="360"/>
      </w:pPr>
      <w:rPr>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4FF10A42"/>
    <w:multiLevelType w:val="hybridMultilevel"/>
    <w:tmpl w:val="483474CE"/>
    <w:lvl w:ilvl="0" w:tplc="FFFFFFFF">
      <w:start w:val="1"/>
      <w:numFmt w:val="decimal"/>
      <w:lvlText w:val="%1."/>
      <w:lvlJc w:val="left"/>
      <w:pPr>
        <w:ind w:left="644"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82947AF"/>
    <w:multiLevelType w:val="hybridMultilevel"/>
    <w:tmpl w:val="98DCDB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4762781">
    <w:abstractNumId w:val="3"/>
  </w:num>
  <w:num w:numId="2" w16cid:durableId="1182278959">
    <w:abstractNumId w:val="0"/>
  </w:num>
  <w:num w:numId="3" w16cid:durableId="1123843244">
    <w:abstractNumId w:val="1"/>
  </w:num>
  <w:num w:numId="4" w16cid:durableId="821117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01"/>
    <w:rsid w:val="00063ABB"/>
    <w:rsid w:val="000B0D13"/>
    <w:rsid w:val="000B45D5"/>
    <w:rsid w:val="00132409"/>
    <w:rsid w:val="00142429"/>
    <w:rsid w:val="00155CC4"/>
    <w:rsid w:val="00173799"/>
    <w:rsid w:val="001F576C"/>
    <w:rsid w:val="00275D10"/>
    <w:rsid w:val="002C2877"/>
    <w:rsid w:val="00321342"/>
    <w:rsid w:val="00363D6D"/>
    <w:rsid w:val="00394EDD"/>
    <w:rsid w:val="003B0DC0"/>
    <w:rsid w:val="00414E38"/>
    <w:rsid w:val="004416C3"/>
    <w:rsid w:val="004D669F"/>
    <w:rsid w:val="004E5403"/>
    <w:rsid w:val="004E63EA"/>
    <w:rsid w:val="00502669"/>
    <w:rsid w:val="00541298"/>
    <w:rsid w:val="005638AD"/>
    <w:rsid w:val="00563AD3"/>
    <w:rsid w:val="005B2E3F"/>
    <w:rsid w:val="005B7F86"/>
    <w:rsid w:val="005C18AD"/>
    <w:rsid w:val="005C4EAC"/>
    <w:rsid w:val="005E0647"/>
    <w:rsid w:val="00611397"/>
    <w:rsid w:val="00611F0C"/>
    <w:rsid w:val="00637C90"/>
    <w:rsid w:val="006B0413"/>
    <w:rsid w:val="006B4844"/>
    <w:rsid w:val="006F634F"/>
    <w:rsid w:val="007076C5"/>
    <w:rsid w:val="00722417"/>
    <w:rsid w:val="0079557A"/>
    <w:rsid w:val="00796538"/>
    <w:rsid w:val="007A215C"/>
    <w:rsid w:val="007C385C"/>
    <w:rsid w:val="007E1C97"/>
    <w:rsid w:val="007E28F7"/>
    <w:rsid w:val="00804A05"/>
    <w:rsid w:val="00812196"/>
    <w:rsid w:val="00835D0A"/>
    <w:rsid w:val="008445FC"/>
    <w:rsid w:val="008F2D01"/>
    <w:rsid w:val="009239A3"/>
    <w:rsid w:val="00953C55"/>
    <w:rsid w:val="00967B88"/>
    <w:rsid w:val="00972BEE"/>
    <w:rsid w:val="009B18AE"/>
    <w:rsid w:val="009B1C0C"/>
    <w:rsid w:val="009D40D6"/>
    <w:rsid w:val="009E7652"/>
    <w:rsid w:val="00A2503C"/>
    <w:rsid w:val="00A54B26"/>
    <w:rsid w:val="00A55ECE"/>
    <w:rsid w:val="00A72BEF"/>
    <w:rsid w:val="00A7679D"/>
    <w:rsid w:val="00A92D6D"/>
    <w:rsid w:val="00AE654D"/>
    <w:rsid w:val="00B066EA"/>
    <w:rsid w:val="00BC3CB1"/>
    <w:rsid w:val="00BD036F"/>
    <w:rsid w:val="00BE5639"/>
    <w:rsid w:val="00BF1A72"/>
    <w:rsid w:val="00CB18D0"/>
    <w:rsid w:val="00CC7026"/>
    <w:rsid w:val="00CC71F2"/>
    <w:rsid w:val="00CE3C83"/>
    <w:rsid w:val="00DB6D48"/>
    <w:rsid w:val="00E0575D"/>
    <w:rsid w:val="00E11514"/>
    <w:rsid w:val="00EC1058"/>
    <w:rsid w:val="00EC41E9"/>
    <w:rsid w:val="00ED5E4E"/>
    <w:rsid w:val="00F430C5"/>
    <w:rsid w:val="00F62BE8"/>
    <w:rsid w:val="00FA6707"/>
    <w:rsid w:val="00FB3E9B"/>
    <w:rsid w:val="00FC335A"/>
    <w:rsid w:val="00FC704D"/>
    <w:rsid w:val="00FD2472"/>
    <w:rsid w:val="00FD2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4899"/>
  <w15:chartTrackingRefBased/>
  <w15:docId w15:val="{4E1B08DE-5F3A-4771-B92D-3E76489C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2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696</Words>
  <Characters>3831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ceesmic09@outlook.com</dc:creator>
  <cp:keywords/>
  <dc:description/>
  <cp:lastModifiedBy>ceesmic09@outlook.com</cp:lastModifiedBy>
  <cp:revision>40</cp:revision>
  <dcterms:created xsi:type="dcterms:W3CDTF">2023-11-01T10:08:00Z</dcterms:created>
  <dcterms:modified xsi:type="dcterms:W3CDTF">2023-11-02T09:28:00Z</dcterms:modified>
</cp:coreProperties>
</file>